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39FF0" w14:textId="77777777" w:rsidR="005A7648" w:rsidRDefault="005A7648" w:rsidP="001C1700">
      <w:pPr>
        <w:jc w:val="center"/>
        <w:rPr>
          <w:rFonts w:cstheme="minorHAnsi"/>
          <w:color w:val="000000" w:themeColor="text1"/>
        </w:rPr>
      </w:pPr>
    </w:p>
    <w:p w14:paraId="7867E633" w14:textId="1B6C67B7" w:rsidR="001918D8" w:rsidRPr="005A7648" w:rsidRDefault="001C1700" w:rsidP="001C1700">
      <w:pPr>
        <w:jc w:val="center"/>
        <w:rPr>
          <w:rFonts w:cstheme="minorHAnsi"/>
          <w:color w:val="538135" w:themeColor="accent6" w:themeShade="BF"/>
          <w:sz w:val="28"/>
          <w:szCs w:val="28"/>
        </w:rPr>
      </w:pPr>
      <w:r w:rsidRPr="005A7648">
        <w:rPr>
          <w:rFonts w:cstheme="minorHAnsi"/>
          <w:color w:val="538135" w:themeColor="accent6" w:themeShade="BF"/>
          <w:sz w:val="28"/>
          <w:szCs w:val="28"/>
        </w:rPr>
        <w:t>FUNCIONES DEL DELEGADO DE PROTEC</w:t>
      </w:r>
      <w:r w:rsidR="008D620A" w:rsidRPr="005A7648">
        <w:rPr>
          <w:rFonts w:cstheme="minorHAnsi"/>
          <w:color w:val="538135" w:themeColor="accent6" w:themeShade="BF"/>
          <w:sz w:val="28"/>
          <w:szCs w:val="28"/>
        </w:rPr>
        <w:t>C</w:t>
      </w:r>
      <w:r w:rsidRPr="005A7648">
        <w:rPr>
          <w:rFonts w:cstheme="minorHAnsi"/>
          <w:color w:val="538135" w:themeColor="accent6" w:themeShade="BF"/>
          <w:sz w:val="28"/>
          <w:szCs w:val="28"/>
        </w:rPr>
        <w:t>IÓN DE DATOS</w:t>
      </w:r>
    </w:p>
    <w:p w14:paraId="44F73055" w14:textId="77777777" w:rsidR="001C1700" w:rsidRPr="00CB5EAC" w:rsidRDefault="001C1700" w:rsidP="001C1700">
      <w:pPr>
        <w:jc w:val="center"/>
        <w:rPr>
          <w:rFonts w:cstheme="minorHAnsi"/>
          <w:color w:val="000000" w:themeColor="text1"/>
        </w:rPr>
      </w:pPr>
    </w:p>
    <w:p w14:paraId="5A0605D1" w14:textId="0AFD53D0" w:rsidR="001C1700" w:rsidRPr="00CB5EAC" w:rsidRDefault="001C1700" w:rsidP="001C1700">
      <w:pPr>
        <w:jc w:val="both"/>
        <w:rPr>
          <w:rFonts w:cstheme="minorHAnsi"/>
          <w:color w:val="000000" w:themeColor="text1"/>
        </w:rPr>
      </w:pPr>
      <w:r w:rsidRPr="00CB5EAC">
        <w:rPr>
          <w:rFonts w:cstheme="minorHAnsi"/>
          <w:color w:val="000000" w:themeColor="text1"/>
        </w:rPr>
        <w:t xml:space="preserve">El Ayuntamiento </w:t>
      </w:r>
      <w:r w:rsidR="00614667">
        <w:rPr>
          <w:rFonts w:cstheme="minorHAnsi"/>
          <w:lang w:val="es-ES_tradnl"/>
        </w:rPr>
        <w:t>de Torralba del Río</w:t>
      </w:r>
      <w:r w:rsidR="00D71DE5">
        <w:rPr>
          <w:rFonts w:cstheme="minorHAnsi"/>
          <w:color w:val="000000" w:themeColor="text1"/>
        </w:rPr>
        <w:t xml:space="preserve"> </w:t>
      </w:r>
      <w:r w:rsidRPr="00CB5EAC">
        <w:rPr>
          <w:rFonts w:cstheme="minorHAnsi"/>
          <w:color w:val="000000" w:themeColor="text1"/>
        </w:rPr>
        <w:t>ha realizado  la designación de su Delegado de Protección de Datos</w:t>
      </w:r>
      <w:r w:rsidR="000619A1" w:rsidRPr="00CB5EAC">
        <w:rPr>
          <w:rFonts w:cstheme="minorHAnsi"/>
          <w:color w:val="000000" w:themeColor="text1"/>
        </w:rPr>
        <w:t xml:space="preserve"> (DPD)</w:t>
      </w:r>
      <w:r w:rsidRPr="00CB5EAC">
        <w:rPr>
          <w:rFonts w:cstheme="minorHAnsi"/>
          <w:color w:val="000000" w:themeColor="text1"/>
        </w:rPr>
        <w:t xml:space="preserve"> conforme a las indicaciones del art. 37.1.a) del Reglamento (UE) 2016/679 (RGPD).  </w:t>
      </w:r>
    </w:p>
    <w:p w14:paraId="50B47590" w14:textId="77777777" w:rsidR="005A7648" w:rsidRDefault="005A7648" w:rsidP="005A7648">
      <w:pPr>
        <w:rPr>
          <w:b/>
          <w:color w:val="833C0B" w:themeColor="accent2" w:themeShade="80"/>
        </w:rPr>
      </w:pPr>
    </w:p>
    <w:p w14:paraId="3D786271" w14:textId="550F8D81" w:rsidR="005A7648" w:rsidRPr="00E7124B" w:rsidRDefault="005A7648" w:rsidP="005A7648">
      <w:pPr>
        <w:rPr>
          <w:b/>
          <w:color w:val="833C0B" w:themeColor="accent2" w:themeShade="80"/>
        </w:rPr>
      </w:pPr>
      <w:r w:rsidRPr="00E7124B">
        <w:rPr>
          <w:b/>
          <w:color w:val="833C0B" w:themeColor="accent2" w:themeShade="80"/>
        </w:rPr>
        <w:t xml:space="preserve">FUNCIONES QUE TIENE EL DPD </w:t>
      </w:r>
    </w:p>
    <w:p w14:paraId="4E654F2F" w14:textId="77777777" w:rsidR="005A7648" w:rsidRPr="001B6E2E" w:rsidRDefault="005A7648" w:rsidP="005A7648">
      <w:pPr>
        <w:jc w:val="both"/>
        <w:rPr>
          <w:rFonts w:cstheme="minorHAnsi"/>
        </w:rPr>
      </w:pPr>
      <w:r w:rsidRPr="001B6E2E">
        <w:rPr>
          <w:rFonts w:cstheme="minorHAnsi"/>
        </w:rPr>
        <w:t xml:space="preserve">Las funciones recogidas en el RGPD a ejercer por el Delegado de Protección de Datos son: </w:t>
      </w:r>
    </w:p>
    <w:p w14:paraId="1F9B9884" w14:textId="77777777" w:rsidR="005A7648" w:rsidRPr="001B6E2E" w:rsidRDefault="005A7648" w:rsidP="005A7648">
      <w:pPr>
        <w:pStyle w:val="Prrafodelista"/>
        <w:numPr>
          <w:ilvl w:val="0"/>
          <w:numId w:val="2"/>
        </w:numPr>
        <w:shd w:val="clear" w:color="auto" w:fill="FFFFFF"/>
        <w:spacing w:before="100" w:beforeAutospacing="1" w:after="0" w:line="240" w:lineRule="auto"/>
        <w:jc w:val="both"/>
        <w:rPr>
          <w:rFonts w:eastAsia="Times New Roman" w:cstheme="minorHAnsi"/>
          <w:lang w:eastAsia="es-ES"/>
        </w:rPr>
      </w:pPr>
      <w:r w:rsidRPr="001B6E2E">
        <w:rPr>
          <w:rFonts w:eastAsia="Times New Roman" w:cstheme="minorHAnsi"/>
          <w:lang w:eastAsia="es-ES"/>
        </w:rPr>
        <w:t>informar y asesorar al responsable y a los empleados que se ocupen del tratamiento de las obligaciones que les incumben en virtud del RGPD y de otras disposiciones de protección de datos de la Unión o de los Estados miembros</w:t>
      </w:r>
    </w:p>
    <w:p w14:paraId="2F36BCA5" w14:textId="77777777" w:rsidR="005A7648" w:rsidRPr="001B6E2E" w:rsidRDefault="005A7648" w:rsidP="005A7648">
      <w:pPr>
        <w:pStyle w:val="Prrafodelista"/>
        <w:numPr>
          <w:ilvl w:val="0"/>
          <w:numId w:val="2"/>
        </w:numPr>
        <w:shd w:val="clear" w:color="auto" w:fill="FFFFFF"/>
        <w:spacing w:before="100" w:beforeAutospacing="1" w:after="0" w:line="240" w:lineRule="auto"/>
        <w:jc w:val="both"/>
        <w:rPr>
          <w:rFonts w:eastAsia="Times New Roman" w:cstheme="minorHAnsi"/>
          <w:lang w:eastAsia="es-ES"/>
        </w:rPr>
      </w:pPr>
      <w:r w:rsidRPr="001B6E2E">
        <w:rPr>
          <w:rFonts w:eastAsia="Times New Roman" w:cstheme="minorHAnsi"/>
          <w:lang w:eastAsia="es-ES"/>
        </w:rPr>
        <w:t>supervisar el cumplimiento de lo dispuesto en el RGPD, de otras disposiciones de protección de datos de la Unión o de los Estados miembros y de las políticas del responsable en materia de protección de datos personales, incluida la asignación de responsabilidades, la concienciación y formación del personal que participa en las operaciones de tratamiento, y las auditorías correspondientes.</w:t>
      </w:r>
    </w:p>
    <w:p w14:paraId="61EFE4B9" w14:textId="77777777" w:rsidR="005A7648" w:rsidRPr="001B6E2E" w:rsidRDefault="005A7648" w:rsidP="005A7648">
      <w:pPr>
        <w:pStyle w:val="Prrafodelista"/>
        <w:numPr>
          <w:ilvl w:val="0"/>
          <w:numId w:val="2"/>
        </w:numPr>
        <w:shd w:val="clear" w:color="auto" w:fill="FFFFFF"/>
        <w:spacing w:before="100" w:beforeAutospacing="1" w:after="0" w:line="240" w:lineRule="auto"/>
        <w:jc w:val="both"/>
        <w:rPr>
          <w:rFonts w:eastAsia="Times New Roman" w:cstheme="minorHAnsi"/>
          <w:lang w:eastAsia="es-ES"/>
        </w:rPr>
      </w:pPr>
      <w:r w:rsidRPr="001B6E2E">
        <w:rPr>
          <w:rFonts w:eastAsia="Times New Roman" w:cstheme="minorHAnsi"/>
          <w:lang w:eastAsia="es-ES"/>
        </w:rPr>
        <w:t>ofrecer el asesoramiento que se le solicite acerca de la evaluación de impacto relativa a la protección de datos y supervisar su aplicación de conformidad con el artículo 35 RGPD.</w:t>
      </w:r>
    </w:p>
    <w:p w14:paraId="4B2684CB" w14:textId="77777777" w:rsidR="005A7648" w:rsidRPr="001B6E2E" w:rsidRDefault="005A7648" w:rsidP="005A7648">
      <w:pPr>
        <w:pStyle w:val="Prrafodelista"/>
        <w:numPr>
          <w:ilvl w:val="0"/>
          <w:numId w:val="2"/>
        </w:numPr>
        <w:shd w:val="clear" w:color="auto" w:fill="FFFFFF"/>
        <w:spacing w:before="100" w:beforeAutospacing="1" w:after="0" w:line="240" w:lineRule="auto"/>
        <w:jc w:val="both"/>
        <w:rPr>
          <w:rFonts w:eastAsia="Times New Roman" w:cstheme="minorHAnsi"/>
          <w:lang w:eastAsia="es-ES"/>
        </w:rPr>
      </w:pPr>
      <w:r w:rsidRPr="001B6E2E">
        <w:rPr>
          <w:rFonts w:eastAsia="Times New Roman" w:cstheme="minorHAnsi"/>
          <w:lang w:eastAsia="es-ES"/>
        </w:rPr>
        <w:t>cooperar con la Agencia Española de Protección de Datos.</w:t>
      </w:r>
    </w:p>
    <w:p w14:paraId="1FC135B1" w14:textId="77777777" w:rsidR="005A7648" w:rsidRPr="001B6E2E" w:rsidRDefault="005A7648" w:rsidP="005A7648">
      <w:pPr>
        <w:pStyle w:val="Prrafodelista"/>
        <w:numPr>
          <w:ilvl w:val="0"/>
          <w:numId w:val="2"/>
        </w:numPr>
        <w:shd w:val="clear" w:color="auto" w:fill="FFFFFF"/>
        <w:spacing w:before="100" w:beforeAutospacing="1" w:after="0" w:line="240" w:lineRule="auto"/>
        <w:jc w:val="both"/>
        <w:rPr>
          <w:rFonts w:eastAsia="Times New Roman" w:cstheme="minorHAnsi"/>
          <w:lang w:eastAsia="es-ES"/>
        </w:rPr>
      </w:pPr>
      <w:r w:rsidRPr="001B6E2E">
        <w:rPr>
          <w:rFonts w:eastAsia="Times New Roman" w:cstheme="minorHAnsi"/>
          <w:lang w:eastAsia="es-ES"/>
        </w:rPr>
        <w:t>actuar como punto de contacto de la autoridad de control para cuestiones relativas al tratamiento, incluida la consulta previa a que se refiere el artículo 36 del RGPD y realizar consultas, en su caso, sobre cualquier otro asunto.</w:t>
      </w:r>
    </w:p>
    <w:p w14:paraId="523587E3" w14:textId="77777777" w:rsidR="005A7648" w:rsidRDefault="005A7648" w:rsidP="005A7648">
      <w:pPr>
        <w:shd w:val="clear" w:color="auto" w:fill="FFFFFF"/>
        <w:spacing w:after="158" w:line="240" w:lineRule="auto"/>
        <w:jc w:val="both"/>
        <w:rPr>
          <w:rFonts w:eastAsia="Times New Roman" w:cstheme="minorHAnsi"/>
          <w:lang w:eastAsia="es-ES"/>
        </w:rPr>
      </w:pPr>
    </w:p>
    <w:p w14:paraId="6AAAFF55" w14:textId="77777777" w:rsidR="005A7648" w:rsidRPr="001B6E2E" w:rsidRDefault="005A7648" w:rsidP="005A7648">
      <w:pPr>
        <w:shd w:val="clear" w:color="auto" w:fill="FFFFFF"/>
        <w:spacing w:after="158" w:line="240" w:lineRule="auto"/>
        <w:jc w:val="both"/>
        <w:rPr>
          <w:rFonts w:eastAsia="Times New Roman" w:cstheme="minorHAnsi"/>
          <w:lang w:eastAsia="es-ES"/>
        </w:rPr>
      </w:pPr>
      <w:r w:rsidRPr="001B6E2E">
        <w:rPr>
          <w:rFonts w:eastAsia="Times New Roman" w:cstheme="minorHAnsi"/>
          <w:lang w:eastAsia="es-ES"/>
        </w:rPr>
        <w:t xml:space="preserve">De conformidad con el art. 36 de la Ley 3/2018 de 5 de diciembre de Protección de Datos Personales y Garantía de los Derechos Digitales, el Delegado de Protección de Datos también otras funciones: </w:t>
      </w:r>
    </w:p>
    <w:p w14:paraId="3D1240FD" w14:textId="77777777" w:rsidR="005A7648" w:rsidRPr="001B6E2E" w:rsidRDefault="005A7648" w:rsidP="005A7648">
      <w:pPr>
        <w:pStyle w:val="Prrafodelista"/>
        <w:numPr>
          <w:ilvl w:val="0"/>
          <w:numId w:val="4"/>
        </w:numPr>
        <w:shd w:val="clear" w:color="auto" w:fill="FFFFFF"/>
        <w:spacing w:after="158" w:line="240" w:lineRule="auto"/>
        <w:jc w:val="both"/>
        <w:rPr>
          <w:rFonts w:cstheme="minorHAnsi"/>
          <w:shd w:val="clear" w:color="auto" w:fill="FFFFFF"/>
        </w:rPr>
      </w:pPr>
      <w:r w:rsidRPr="001B6E2E">
        <w:rPr>
          <w:rFonts w:cstheme="minorHAnsi"/>
          <w:shd w:val="clear" w:color="auto" w:fill="FFFFFF"/>
        </w:rPr>
        <w:t>actuará como interlocutor del responsable o encargado del tratamiento ante la Agencia Española de Protección de Datos y las autoridades autonómicas de protección de datos. El delegado podrá inspeccionar los procedimientos relacionados con el objeto de la ley orgánica y emitir recomendaciones en el ámbito de sus competencias.</w:t>
      </w:r>
    </w:p>
    <w:p w14:paraId="0053ECFA" w14:textId="77777777" w:rsidR="005A7648" w:rsidRPr="001B6E2E" w:rsidRDefault="005A7648" w:rsidP="005A7648">
      <w:pPr>
        <w:pStyle w:val="Prrafodelista"/>
        <w:numPr>
          <w:ilvl w:val="0"/>
          <w:numId w:val="4"/>
        </w:numPr>
        <w:shd w:val="clear" w:color="auto" w:fill="FFFFFF"/>
        <w:spacing w:after="158" w:line="240" w:lineRule="auto"/>
        <w:jc w:val="both"/>
        <w:rPr>
          <w:rFonts w:cstheme="minorHAnsi"/>
          <w:shd w:val="clear" w:color="auto" w:fill="FFFFFF"/>
        </w:rPr>
      </w:pPr>
      <w:r w:rsidRPr="001B6E2E">
        <w:rPr>
          <w:rFonts w:cstheme="minorHAnsi"/>
          <w:shd w:val="clear" w:color="auto" w:fill="FFFFFF"/>
        </w:rPr>
        <w:t>Cuando el delegado de protección de datos aprecie la existencia de una vulneración relevante en materia de protección de datos lo documentará y lo comunicará inmediatamente a los órganos de administración y dirección del responsable o el encargado del tratamiento.</w:t>
      </w:r>
    </w:p>
    <w:p w14:paraId="2EB6D5BD" w14:textId="77777777" w:rsidR="005A7648" w:rsidRPr="001B6E2E" w:rsidRDefault="005A7648" w:rsidP="005A7648">
      <w:pPr>
        <w:pStyle w:val="Prrafodelista"/>
        <w:numPr>
          <w:ilvl w:val="0"/>
          <w:numId w:val="4"/>
        </w:numPr>
        <w:shd w:val="clear" w:color="auto" w:fill="FFFFFF"/>
        <w:spacing w:after="158" w:line="240" w:lineRule="auto"/>
        <w:jc w:val="both"/>
        <w:rPr>
          <w:rFonts w:cstheme="minorHAnsi"/>
          <w:shd w:val="clear" w:color="auto" w:fill="FFFFFF"/>
        </w:rPr>
      </w:pPr>
      <w:r w:rsidRPr="001B6E2E">
        <w:rPr>
          <w:rFonts w:eastAsia="Times New Roman" w:cstheme="minorHAnsi"/>
          <w:lang w:eastAsia="es-ES"/>
        </w:rPr>
        <w:t>Cuando el responsable o el encargado del tratamiento hubieran designado un delegado de protección de datos el afectado podrá, con carácter previo a la presentación de una reclamación contra aquéllos ante la Agencia Española de Protección de Datos o, en su caso, ante las autoridades autonómicas de protección de datos, dirigirse al delegado de protección de datos de la entidad contra la que se reclame.</w:t>
      </w:r>
    </w:p>
    <w:p w14:paraId="37327FDD" w14:textId="77777777" w:rsidR="005A7648" w:rsidRPr="001B6E2E" w:rsidRDefault="005A7648" w:rsidP="005A7648">
      <w:pPr>
        <w:pStyle w:val="Prrafodelista"/>
        <w:numPr>
          <w:ilvl w:val="0"/>
          <w:numId w:val="4"/>
        </w:numPr>
        <w:shd w:val="clear" w:color="auto" w:fill="FFFFFF"/>
        <w:spacing w:after="158" w:line="240" w:lineRule="auto"/>
        <w:jc w:val="both"/>
        <w:rPr>
          <w:rFonts w:cstheme="minorHAnsi"/>
          <w:shd w:val="clear" w:color="auto" w:fill="FFFFFF"/>
        </w:rPr>
      </w:pPr>
      <w:r w:rsidRPr="001B6E2E">
        <w:rPr>
          <w:rFonts w:eastAsia="Times New Roman" w:cstheme="minorHAnsi"/>
          <w:lang w:eastAsia="es-ES"/>
        </w:rPr>
        <w:lastRenderedPageBreak/>
        <w:t>Cuando el afectado presente una reclamación ante la Agencia Española de Protección de Datos o, en su caso, ante las autoridades autonómicas de protección de datos, aquellas podrán remitir la reclamación al delegado de protección de datos a fin de que este responda en el plazo de un mes.</w:t>
      </w:r>
    </w:p>
    <w:p w14:paraId="27601F19" w14:textId="77777777" w:rsidR="005A7648" w:rsidRPr="001B6E2E" w:rsidRDefault="005A7648" w:rsidP="005A7648">
      <w:pPr>
        <w:shd w:val="clear" w:color="auto" w:fill="FFFFFF"/>
        <w:spacing w:after="158" w:line="240" w:lineRule="auto"/>
        <w:jc w:val="both"/>
        <w:rPr>
          <w:rFonts w:eastAsia="Times New Roman" w:cstheme="minorHAnsi"/>
          <w:lang w:eastAsia="es-ES"/>
        </w:rPr>
      </w:pPr>
    </w:p>
    <w:p w14:paraId="2D95C572" w14:textId="77777777" w:rsidR="005A7648" w:rsidRPr="00E7124B" w:rsidRDefault="005A7648" w:rsidP="005A7648">
      <w:pPr>
        <w:rPr>
          <w:b/>
          <w:color w:val="833C0B" w:themeColor="accent2" w:themeShade="80"/>
        </w:rPr>
      </w:pPr>
      <w:r>
        <w:rPr>
          <w:b/>
          <w:color w:val="833C0B" w:themeColor="accent2" w:themeShade="80"/>
        </w:rPr>
        <w:t xml:space="preserve">CÓMO EJERCERÁ SUS FUNCIONES </w:t>
      </w:r>
    </w:p>
    <w:p w14:paraId="65C46534" w14:textId="77777777" w:rsidR="005A7648" w:rsidRDefault="005A7648" w:rsidP="005A7648">
      <w:pPr>
        <w:shd w:val="clear" w:color="auto" w:fill="FFFFFF"/>
        <w:spacing w:after="158" w:line="240" w:lineRule="auto"/>
        <w:jc w:val="both"/>
        <w:rPr>
          <w:rFonts w:eastAsia="Times New Roman" w:cstheme="minorHAnsi"/>
          <w:lang w:eastAsia="es-ES"/>
        </w:rPr>
      </w:pPr>
    </w:p>
    <w:p w14:paraId="3A6B5DF9" w14:textId="6BB5F3A0" w:rsidR="005A7648" w:rsidRDefault="005A7648" w:rsidP="005A7648">
      <w:pPr>
        <w:pStyle w:val="Prrafodelista"/>
        <w:numPr>
          <w:ilvl w:val="0"/>
          <w:numId w:val="5"/>
        </w:numPr>
        <w:shd w:val="clear" w:color="auto" w:fill="FFFFFF"/>
        <w:spacing w:after="158" w:line="240" w:lineRule="auto"/>
        <w:jc w:val="both"/>
        <w:rPr>
          <w:rFonts w:eastAsia="Times New Roman" w:cstheme="minorHAnsi"/>
          <w:lang w:eastAsia="es-ES"/>
        </w:rPr>
      </w:pPr>
      <w:r w:rsidRPr="00E7124B">
        <w:rPr>
          <w:rFonts w:eastAsia="Times New Roman" w:cstheme="minorHAnsi"/>
          <w:lang w:eastAsia="es-ES"/>
        </w:rPr>
        <w:t xml:space="preserve">El delegado de protección de datos debe desempeñar sus funciones prestando la debida atención a los riesgos asociados a las operaciones de tratamiento, teniendo en cuenta la naturaleza, el alcance, el contexto y fines del tratamiento. </w:t>
      </w:r>
    </w:p>
    <w:p w14:paraId="4400EA61" w14:textId="163FD302" w:rsidR="005A7648" w:rsidRDefault="005A7648" w:rsidP="005A7648">
      <w:pPr>
        <w:pStyle w:val="Prrafodelista"/>
        <w:numPr>
          <w:ilvl w:val="0"/>
          <w:numId w:val="5"/>
        </w:numPr>
        <w:shd w:val="clear" w:color="auto" w:fill="FFFFFF"/>
        <w:spacing w:after="158" w:line="240" w:lineRule="auto"/>
        <w:jc w:val="both"/>
        <w:rPr>
          <w:rFonts w:eastAsia="Times New Roman" w:cstheme="minorHAnsi"/>
          <w:lang w:eastAsia="es-ES"/>
        </w:rPr>
      </w:pPr>
      <w:r w:rsidRPr="00E7124B">
        <w:rPr>
          <w:rFonts w:eastAsia="Times New Roman" w:cstheme="minorHAnsi"/>
          <w:lang w:eastAsia="es-ES"/>
        </w:rPr>
        <w:t xml:space="preserve">El delegado de protección de datos no debe recibir ninguna instrucción en lo que respecta al desempeño de sus funciones. </w:t>
      </w:r>
    </w:p>
    <w:p w14:paraId="042AED39" w14:textId="77777777" w:rsidR="00614667" w:rsidRPr="00614667" w:rsidRDefault="005A7648" w:rsidP="00474E29">
      <w:pPr>
        <w:pStyle w:val="Prrafodelista"/>
        <w:numPr>
          <w:ilvl w:val="0"/>
          <w:numId w:val="5"/>
        </w:numPr>
        <w:shd w:val="clear" w:color="auto" w:fill="FFFFFF"/>
        <w:spacing w:after="158" w:line="240" w:lineRule="auto"/>
        <w:jc w:val="both"/>
        <w:rPr>
          <w:rFonts w:eastAsia="Times New Roman" w:cstheme="minorHAnsi"/>
          <w:lang w:eastAsia="es-ES"/>
        </w:rPr>
      </w:pPr>
      <w:r w:rsidRPr="00614667">
        <w:rPr>
          <w:rFonts w:eastAsia="Times New Roman" w:cstheme="minorHAnsi"/>
          <w:lang w:eastAsia="es-ES"/>
        </w:rPr>
        <w:t xml:space="preserve">Los interesados pueden ponerse en contacto con el delegado de protección de datos por lo que respecta a todas las cuestiones relativas al tratamiento de sus datos personales y al ejercicio de sus derechos al amparo del </w:t>
      </w:r>
      <w:r w:rsidRPr="00614667">
        <w:rPr>
          <w:rFonts w:eastAsia="Times New Roman" w:cstheme="minorHAnsi"/>
          <w:color w:val="000000" w:themeColor="text1"/>
          <w:lang w:eastAsia="es-ES"/>
        </w:rPr>
        <w:t xml:space="preserve">RGPD </w:t>
      </w:r>
      <w:hyperlink r:id="rId7" w:history="1">
        <w:r w:rsidR="00614667">
          <w:rPr>
            <w:rStyle w:val="Hipervnculo"/>
            <w:lang w:val="es-ES_tradnl"/>
          </w:rPr>
          <w:t>dpdtorralba@gmail.com</w:t>
        </w:r>
      </w:hyperlink>
      <w:r w:rsidR="00614667">
        <w:rPr>
          <w:lang w:val="es-ES_tradnl"/>
        </w:rPr>
        <w:t>.</w:t>
      </w:r>
    </w:p>
    <w:p w14:paraId="2D2B768F" w14:textId="72A37776" w:rsidR="005A7648" w:rsidRPr="00614667" w:rsidRDefault="005A7648" w:rsidP="00474E29">
      <w:pPr>
        <w:pStyle w:val="Prrafodelista"/>
        <w:numPr>
          <w:ilvl w:val="0"/>
          <w:numId w:val="5"/>
        </w:numPr>
        <w:shd w:val="clear" w:color="auto" w:fill="FFFFFF"/>
        <w:spacing w:after="158" w:line="240" w:lineRule="auto"/>
        <w:jc w:val="both"/>
        <w:rPr>
          <w:rFonts w:eastAsia="Times New Roman" w:cstheme="minorHAnsi"/>
          <w:lang w:eastAsia="es-ES"/>
        </w:rPr>
      </w:pPr>
      <w:r w:rsidRPr="00614667">
        <w:rPr>
          <w:rFonts w:eastAsia="Times New Roman" w:cstheme="minorHAnsi"/>
          <w:lang w:eastAsia="es-ES"/>
        </w:rPr>
        <w:t>El delegado de protección de datos está obligado a mantener el secreto o la confidencialidad en lo que respecta al desempeño de sus funciones.</w:t>
      </w:r>
    </w:p>
    <w:p w14:paraId="7770141A" w14:textId="77777777" w:rsidR="005A7648" w:rsidRPr="00E7124B" w:rsidRDefault="005A7648" w:rsidP="005A7648">
      <w:pPr>
        <w:rPr>
          <w:lang w:eastAsia="es-ES"/>
        </w:rPr>
      </w:pPr>
    </w:p>
    <w:p w14:paraId="1C98D6E3" w14:textId="1BF5BDA0" w:rsidR="00CB5EAC" w:rsidRPr="00CB5EAC" w:rsidRDefault="00CB5EAC" w:rsidP="005A7648">
      <w:pPr>
        <w:jc w:val="both"/>
        <w:rPr>
          <w:rFonts w:cstheme="minorHAnsi"/>
        </w:rPr>
      </w:pPr>
    </w:p>
    <w:sectPr w:rsidR="00CB5EAC" w:rsidRPr="00CB5EA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D605B" w14:textId="77777777" w:rsidR="005A7648" w:rsidRDefault="005A7648" w:rsidP="005A7648">
      <w:pPr>
        <w:spacing w:after="0" w:line="240" w:lineRule="auto"/>
      </w:pPr>
      <w:r>
        <w:separator/>
      </w:r>
    </w:p>
  </w:endnote>
  <w:endnote w:type="continuationSeparator" w:id="0">
    <w:p w14:paraId="014E5C94" w14:textId="77777777" w:rsidR="005A7648" w:rsidRDefault="005A7648" w:rsidP="005A7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F8A2F" w14:textId="4FC97C42" w:rsidR="000D5B7F" w:rsidRDefault="000D5B7F" w:rsidP="000D5B7F">
    <w:pPr>
      <w:pStyle w:val="Piedepgina"/>
      <w:jc w:val="right"/>
      <w:rPr>
        <w:color w:val="833C0B" w:themeColor="accent2" w:themeShade="80"/>
      </w:rPr>
    </w:pPr>
    <w:r w:rsidRPr="000D5B7F">
      <w:rPr>
        <w:color w:val="833C0B" w:themeColor="accent2" w:themeShade="80"/>
      </w:rPr>
      <w:t xml:space="preserve">Ayuntamiento de </w:t>
    </w:r>
    <w:r w:rsidR="00614667">
      <w:rPr>
        <w:color w:val="833C0B" w:themeColor="accent2" w:themeShade="80"/>
      </w:rPr>
      <w:t>Torralba del Río</w:t>
    </w:r>
  </w:p>
  <w:p w14:paraId="39F4F548" w14:textId="47DFC32C" w:rsidR="00272483" w:rsidRPr="000D5B7F" w:rsidRDefault="00614667" w:rsidP="00614667">
    <w:pPr>
      <w:pStyle w:val="Piedepgina"/>
      <w:jc w:val="right"/>
      <w:rPr>
        <w:color w:val="833C0B" w:themeColor="accent2" w:themeShade="80"/>
      </w:rPr>
    </w:pPr>
    <w:hyperlink r:id="rId1" w:history="1">
      <w:r>
        <w:rPr>
          <w:rStyle w:val="Hipervnculo"/>
          <w:lang w:val="es-ES_tradnl"/>
        </w:rPr>
        <w:t>dpdtorralba@gmail.com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EB3A0" w14:textId="77777777" w:rsidR="005A7648" w:rsidRDefault="005A7648" w:rsidP="005A7648">
      <w:pPr>
        <w:spacing w:after="0" w:line="240" w:lineRule="auto"/>
      </w:pPr>
      <w:r>
        <w:separator/>
      </w:r>
    </w:p>
  </w:footnote>
  <w:footnote w:type="continuationSeparator" w:id="0">
    <w:p w14:paraId="2D994B6C" w14:textId="77777777" w:rsidR="005A7648" w:rsidRDefault="005A7648" w:rsidP="005A7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A0071" w14:textId="7FF7D89C" w:rsidR="005A7648" w:rsidRDefault="00204607">
    <w:pPr>
      <w:pStyle w:val="Encabezado"/>
    </w:pPr>
    <w:r>
      <w:rPr>
        <w:i/>
        <w:noProof/>
        <w:sz w:val="24"/>
        <w:szCs w:val="24"/>
        <w:u w:val="single"/>
      </w:rPr>
      <w:drawing>
        <wp:inline distT="0" distB="0" distL="0" distR="0" wp14:anchorId="623DC923" wp14:editId="775A3647">
          <wp:extent cx="695325" cy="834390"/>
          <wp:effectExtent l="0" t="0" r="9525"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png"/>
                  <pic:cNvPicPr/>
                </pic:nvPicPr>
                <pic:blipFill>
                  <a:blip r:embed="rId1">
                    <a:extLst>
                      <a:ext uri="{28A0092B-C50C-407E-A947-70E740481C1C}">
                        <a14:useLocalDpi xmlns:a14="http://schemas.microsoft.com/office/drawing/2010/main" val="0"/>
                      </a:ext>
                    </a:extLst>
                  </a:blip>
                  <a:stretch>
                    <a:fillRect/>
                  </a:stretch>
                </pic:blipFill>
                <pic:spPr>
                  <a:xfrm>
                    <a:off x="0" y="0"/>
                    <a:ext cx="695325" cy="834390"/>
                  </a:xfrm>
                  <a:prstGeom prst="rect">
                    <a:avLst/>
                  </a:prstGeom>
                </pic:spPr>
              </pic:pic>
            </a:graphicData>
          </a:graphic>
        </wp:inline>
      </w:drawing>
    </w:r>
    <w:r w:rsidR="000D5B7F">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2E4D1E"/>
    <w:multiLevelType w:val="hybridMultilevel"/>
    <w:tmpl w:val="B81ECD58"/>
    <w:lvl w:ilvl="0" w:tplc="5E7883C4">
      <w:start w:val="1"/>
      <w:numFmt w:val="bullet"/>
      <w:lvlText w:val=""/>
      <w:lvlJc w:val="left"/>
      <w:pPr>
        <w:ind w:left="720" w:hanging="360"/>
      </w:pPr>
      <w:rPr>
        <w:rFonts w:ascii="Wingdings" w:hAnsi="Wingdings" w:hint="default"/>
        <w:color w:val="833C0B"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55A6AF9"/>
    <w:multiLevelType w:val="hybridMultilevel"/>
    <w:tmpl w:val="297CE808"/>
    <w:lvl w:ilvl="0" w:tplc="0C0A0001">
      <w:start w:val="1"/>
      <w:numFmt w:val="bullet"/>
      <w:lvlText w:val=""/>
      <w:lvlJc w:val="left"/>
      <w:pPr>
        <w:ind w:left="773" w:hanging="360"/>
      </w:pPr>
      <w:rPr>
        <w:rFonts w:ascii="Symbol" w:hAnsi="Symbol" w:hint="default"/>
      </w:rPr>
    </w:lvl>
    <w:lvl w:ilvl="1" w:tplc="0C0A0003" w:tentative="1">
      <w:start w:val="1"/>
      <w:numFmt w:val="bullet"/>
      <w:lvlText w:val="o"/>
      <w:lvlJc w:val="left"/>
      <w:pPr>
        <w:ind w:left="1493" w:hanging="360"/>
      </w:pPr>
      <w:rPr>
        <w:rFonts w:ascii="Courier New" w:hAnsi="Courier New" w:cs="Courier New" w:hint="default"/>
      </w:rPr>
    </w:lvl>
    <w:lvl w:ilvl="2" w:tplc="0C0A0005" w:tentative="1">
      <w:start w:val="1"/>
      <w:numFmt w:val="bullet"/>
      <w:lvlText w:val=""/>
      <w:lvlJc w:val="left"/>
      <w:pPr>
        <w:ind w:left="2213" w:hanging="360"/>
      </w:pPr>
      <w:rPr>
        <w:rFonts w:ascii="Wingdings" w:hAnsi="Wingdings" w:hint="default"/>
      </w:rPr>
    </w:lvl>
    <w:lvl w:ilvl="3" w:tplc="0C0A0001" w:tentative="1">
      <w:start w:val="1"/>
      <w:numFmt w:val="bullet"/>
      <w:lvlText w:val=""/>
      <w:lvlJc w:val="left"/>
      <w:pPr>
        <w:ind w:left="2933" w:hanging="360"/>
      </w:pPr>
      <w:rPr>
        <w:rFonts w:ascii="Symbol" w:hAnsi="Symbol" w:hint="default"/>
      </w:rPr>
    </w:lvl>
    <w:lvl w:ilvl="4" w:tplc="0C0A0003" w:tentative="1">
      <w:start w:val="1"/>
      <w:numFmt w:val="bullet"/>
      <w:lvlText w:val="o"/>
      <w:lvlJc w:val="left"/>
      <w:pPr>
        <w:ind w:left="3653" w:hanging="360"/>
      </w:pPr>
      <w:rPr>
        <w:rFonts w:ascii="Courier New" w:hAnsi="Courier New" w:cs="Courier New" w:hint="default"/>
      </w:rPr>
    </w:lvl>
    <w:lvl w:ilvl="5" w:tplc="0C0A0005" w:tentative="1">
      <w:start w:val="1"/>
      <w:numFmt w:val="bullet"/>
      <w:lvlText w:val=""/>
      <w:lvlJc w:val="left"/>
      <w:pPr>
        <w:ind w:left="4373" w:hanging="360"/>
      </w:pPr>
      <w:rPr>
        <w:rFonts w:ascii="Wingdings" w:hAnsi="Wingdings" w:hint="default"/>
      </w:rPr>
    </w:lvl>
    <w:lvl w:ilvl="6" w:tplc="0C0A0001" w:tentative="1">
      <w:start w:val="1"/>
      <w:numFmt w:val="bullet"/>
      <w:lvlText w:val=""/>
      <w:lvlJc w:val="left"/>
      <w:pPr>
        <w:ind w:left="5093" w:hanging="360"/>
      </w:pPr>
      <w:rPr>
        <w:rFonts w:ascii="Symbol" w:hAnsi="Symbol" w:hint="default"/>
      </w:rPr>
    </w:lvl>
    <w:lvl w:ilvl="7" w:tplc="0C0A0003" w:tentative="1">
      <w:start w:val="1"/>
      <w:numFmt w:val="bullet"/>
      <w:lvlText w:val="o"/>
      <w:lvlJc w:val="left"/>
      <w:pPr>
        <w:ind w:left="5813" w:hanging="360"/>
      </w:pPr>
      <w:rPr>
        <w:rFonts w:ascii="Courier New" w:hAnsi="Courier New" w:cs="Courier New" w:hint="default"/>
      </w:rPr>
    </w:lvl>
    <w:lvl w:ilvl="8" w:tplc="0C0A0005" w:tentative="1">
      <w:start w:val="1"/>
      <w:numFmt w:val="bullet"/>
      <w:lvlText w:val=""/>
      <w:lvlJc w:val="left"/>
      <w:pPr>
        <w:ind w:left="6533" w:hanging="360"/>
      </w:pPr>
      <w:rPr>
        <w:rFonts w:ascii="Wingdings" w:hAnsi="Wingdings" w:hint="default"/>
      </w:rPr>
    </w:lvl>
  </w:abstractNum>
  <w:abstractNum w:abstractNumId="2" w15:restartNumberingAfterBreak="0">
    <w:nsid w:val="4D0920D7"/>
    <w:multiLevelType w:val="hybridMultilevel"/>
    <w:tmpl w:val="2F16AD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9D17DC7"/>
    <w:multiLevelType w:val="multilevel"/>
    <w:tmpl w:val="333E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79039B"/>
    <w:multiLevelType w:val="hybridMultilevel"/>
    <w:tmpl w:val="F268096A"/>
    <w:lvl w:ilvl="0" w:tplc="0C0A0001">
      <w:start w:val="1"/>
      <w:numFmt w:val="bullet"/>
      <w:lvlText w:val=""/>
      <w:lvlJc w:val="left"/>
      <w:pPr>
        <w:ind w:left="773" w:hanging="360"/>
      </w:pPr>
      <w:rPr>
        <w:rFonts w:ascii="Symbol" w:hAnsi="Symbol" w:hint="default"/>
      </w:rPr>
    </w:lvl>
    <w:lvl w:ilvl="1" w:tplc="0C0A0003" w:tentative="1">
      <w:start w:val="1"/>
      <w:numFmt w:val="bullet"/>
      <w:lvlText w:val="o"/>
      <w:lvlJc w:val="left"/>
      <w:pPr>
        <w:ind w:left="1493" w:hanging="360"/>
      </w:pPr>
      <w:rPr>
        <w:rFonts w:ascii="Courier New" w:hAnsi="Courier New" w:cs="Courier New" w:hint="default"/>
      </w:rPr>
    </w:lvl>
    <w:lvl w:ilvl="2" w:tplc="0C0A0005" w:tentative="1">
      <w:start w:val="1"/>
      <w:numFmt w:val="bullet"/>
      <w:lvlText w:val=""/>
      <w:lvlJc w:val="left"/>
      <w:pPr>
        <w:ind w:left="2213" w:hanging="360"/>
      </w:pPr>
      <w:rPr>
        <w:rFonts w:ascii="Wingdings" w:hAnsi="Wingdings" w:hint="default"/>
      </w:rPr>
    </w:lvl>
    <w:lvl w:ilvl="3" w:tplc="0C0A0001" w:tentative="1">
      <w:start w:val="1"/>
      <w:numFmt w:val="bullet"/>
      <w:lvlText w:val=""/>
      <w:lvlJc w:val="left"/>
      <w:pPr>
        <w:ind w:left="2933" w:hanging="360"/>
      </w:pPr>
      <w:rPr>
        <w:rFonts w:ascii="Symbol" w:hAnsi="Symbol" w:hint="default"/>
      </w:rPr>
    </w:lvl>
    <w:lvl w:ilvl="4" w:tplc="0C0A0003" w:tentative="1">
      <w:start w:val="1"/>
      <w:numFmt w:val="bullet"/>
      <w:lvlText w:val="o"/>
      <w:lvlJc w:val="left"/>
      <w:pPr>
        <w:ind w:left="3653" w:hanging="360"/>
      </w:pPr>
      <w:rPr>
        <w:rFonts w:ascii="Courier New" w:hAnsi="Courier New" w:cs="Courier New" w:hint="default"/>
      </w:rPr>
    </w:lvl>
    <w:lvl w:ilvl="5" w:tplc="0C0A0005" w:tentative="1">
      <w:start w:val="1"/>
      <w:numFmt w:val="bullet"/>
      <w:lvlText w:val=""/>
      <w:lvlJc w:val="left"/>
      <w:pPr>
        <w:ind w:left="4373" w:hanging="360"/>
      </w:pPr>
      <w:rPr>
        <w:rFonts w:ascii="Wingdings" w:hAnsi="Wingdings" w:hint="default"/>
      </w:rPr>
    </w:lvl>
    <w:lvl w:ilvl="6" w:tplc="0C0A0001" w:tentative="1">
      <w:start w:val="1"/>
      <w:numFmt w:val="bullet"/>
      <w:lvlText w:val=""/>
      <w:lvlJc w:val="left"/>
      <w:pPr>
        <w:ind w:left="5093" w:hanging="360"/>
      </w:pPr>
      <w:rPr>
        <w:rFonts w:ascii="Symbol" w:hAnsi="Symbol" w:hint="default"/>
      </w:rPr>
    </w:lvl>
    <w:lvl w:ilvl="7" w:tplc="0C0A0003" w:tentative="1">
      <w:start w:val="1"/>
      <w:numFmt w:val="bullet"/>
      <w:lvlText w:val="o"/>
      <w:lvlJc w:val="left"/>
      <w:pPr>
        <w:ind w:left="5813" w:hanging="360"/>
      </w:pPr>
      <w:rPr>
        <w:rFonts w:ascii="Courier New" w:hAnsi="Courier New" w:cs="Courier New" w:hint="default"/>
      </w:rPr>
    </w:lvl>
    <w:lvl w:ilvl="8" w:tplc="0C0A0005" w:tentative="1">
      <w:start w:val="1"/>
      <w:numFmt w:val="bullet"/>
      <w:lvlText w:val=""/>
      <w:lvlJc w:val="left"/>
      <w:pPr>
        <w:ind w:left="6533"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700"/>
    <w:rsid w:val="0006044B"/>
    <w:rsid w:val="000619A1"/>
    <w:rsid w:val="000D5B7F"/>
    <w:rsid w:val="001918D8"/>
    <w:rsid w:val="001C1700"/>
    <w:rsid w:val="00204607"/>
    <w:rsid w:val="00221A17"/>
    <w:rsid w:val="00272483"/>
    <w:rsid w:val="003C017D"/>
    <w:rsid w:val="003F08AF"/>
    <w:rsid w:val="003F5D39"/>
    <w:rsid w:val="005A7648"/>
    <w:rsid w:val="00614667"/>
    <w:rsid w:val="007D63D8"/>
    <w:rsid w:val="008D620A"/>
    <w:rsid w:val="00B5609E"/>
    <w:rsid w:val="00CB5EAC"/>
    <w:rsid w:val="00D71DE5"/>
    <w:rsid w:val="00D96352"/>
    <w:rsid w:val="00E560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967F2"/>
  <w15:chartTrackingRefBased/>
  <w15:docId w15:val="{99483EF0-239A-4D5C-A633-6AFD9FB88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C170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1C1700"/>
    <w:pPr>
      <w:ind w:left="720"/>
      <w:contextualSpacing/>
    </w:pPr>
  </w:style>
  <w:style w:type="character" w:styleId="Hipervnculo">
    <w:name w:val="Hyperlink"/>
    <w:basedOn w:val="Fuentedeprrafopredeter"/>
    <w:uiPriority w:val="99"/>
    <w:unhideWhenUsed/>
    <w:rsid w:val="007D63D8"/>
    <w:rPr>
      <w:color w:val="0563C1" w:themeColor="hyperlink"/>
      <w:u w:val="single"/>
    </w:rPr>
  </w:style>
  <w:style w:type="character" w:styleId="Mencinsinresolver">
    <w:name w:val="Unresolved Mention"/>
    <w:basedOn w:val="Fuentedeprrafopredeter"/>
    <w:uiPriority w:val="99"/>
    <w:semiHidden/>
    <w:unhideWhenUsed/>
    <w:rsid w:val="007D63D8"/>
    <w:rPr>
      <w:color w:val="605E5C"/>
      <w:shd w:val="clear" w:color="auto" w:fill="E1DFDD"/>
    </w:rPr>
  </w:style>
  <w:style w:type="paragraph" w:customStyle="1" w:styleId="a">
    <w:name w:val="a"/>
    <w:basedOn w:val="Normal"/>
    <w:rsid w:val="000619A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0619A1"/>
    <w:rPr>
      <w:i/>
      <w:iCs/>
    </w:rPr>
  </w:style>
  <w:style w:type="paragraph" w:styleId="Encabezado">
    <w:name w:val="header"/>
    <w:basedOn w:val="Normal"/>
    <w:link w:val="EncabezadoCar"/>
    <w:uiPriority w:val="99"/>
    <w:unhideWhenUsed/>
    <w:rsid w:val="005A76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7648"/>
  </w:style>
  <w:style w:type="paragraph" w:styleId="Piedepgina">
    <w:name w:val="footer"/>
    <w:basedOn w:val="Normal"/>
    <w:link w:val="PiedepginaCar"/>
    <w:uiPriority w:val="99"/>
    <w:unhideWhenUsed/>
    <w:rsid w:val="005A76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7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648684">
      <w:bodyDiv w:val="1"/>
      <w:marLeft w:val="0"/>
      <w:marRight w:val="0"/>
      <w:marTop w:val="0"/>
      <w:marBottom w:val="0"/>
      <w:divBdr>
        <w:top w:val="none" w:sz="0" w:space="0" w:color="auto"/>
        <w:left w:val="none" w:sz="0" w:space="0" w:color="auto"/>
        <w:bottom w:val="none" w:sz="0" w:space="0" w:color="auto"/>
        <w:right w:val="none" w:sz="0" w:space="0" w:color="auto"/>
      </w:divBdr>
      <w:divsChild>
        <w:div w:id="557788402">
          <w:marLeft w:val="0"/>
          <w:marRight w:val="0"/>
          <w:marTop w:val="0"/>
          <w:marBottom w:val="0"/>
          <w:divBdr>
            <w:top w:val="none" w:sz="0" w:space="0" w:color="auto"/>
            <w:left w:val="none" w:sz="0" w:space="0" w:color="auto"/>
            <w:bottom w:val="none" w:sz="0" w:space="0" w:color="auto"/>
            <w:right w:val="none" w:sz="0" w:space="0" w:color="auto"/>
          </w:divBdr>
        </w:div>
        <w:div w:id="1307474909">
          <w:marLeft w:val="0"/>
          <w:marRight w:val="0"/>
          <w:marTop w:val="0"/>
          <w:marBottom w:val="0"/>
          <w:divBdr>
            <w:top w:val="none" w:sz="0" w:space="0" w:color="auto"/>
            <w:left w:val="none" w:sz="0" w:space="0" w:color="auto"/>
            <w:bottom w:val="none" w:sz="0" w:space="0" w:color="auto"/>
            <w:right w:val="none" w:sz="0" w:space="0" w:color="auto"/>
          </w:divBdr>
        </w:div>
      </w:divsChild>
    </w:div>
    <w:div w:id="1968584259">
      <w:bodyDiv w:val="1"/>
      <w:marLeft w:val="0"/>
      <w:marRight w:val="0"/>
      <w:marTop w:val="0"/>
      <w:marBottom w:val="0"/>
      <w:divBdr>
        <w:top w:val="none" w:sz="0" w:space="0" w:color="auto"/>
        <w:left w:val="none" w:sz="0" w:space="0" w:color="auto"/>
        <w:bottom w:val="none" w:sz="0" w:space="0" w:color="auto"/>
        <w:right w:val="none" w:sz="0" w:space="0" w:color="auto"/>
      </w:divBdr>
    </w:div>
    <w:div w:id="206348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dtorralb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pdtorralb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3177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Sayas</dc:creator>
  <cp:keywords/>
  <dc:description/>
  <cp:lastModifiedBy>Ana Sayas</cp:lastModifiedBy>
  <cp:revision>3</cp:revision>
  <dcterms:created xsi:type="dcterms:W3CDTF">2020-12-13T18:41:00Z</dcterms:created>
  <dcterms:modified xsi:type="dcterms:W3CDTF">2020-12-13T18:44:00Z</dcterms:modified>
</cp:coreProperties>
</file>